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G.B01.01</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01 tháng 01 năm 2026</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395"/>
        <w:gridCol w:w="5369"/>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0"/>
        <w:gridCol w:w="5316"/>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G.B01.01;</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616</Words>
  <Characters>2436</Characters>
  <CharactersWithSpaces>2980</CharactersWithSpaces>
  <Paragraphs>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2026-01-19T11:42:49Z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file>